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EE" w:rsidRDefault="007341EE" w:rsidP="007341EE">
      <w:pPr>
        <w:jc w:val="center"/>
        <w:rPr>
          <w:b/>
          <w:sz w:val="24"/>
        </w:rPr>
      </w:pPr>
      <w:r>
        <w:rPr>
          <w:b/>
          <w:sz w:val="24"/>
        </w:rPr>
        <w:t>PROMISING FUTURES INC.</w:t>
      </w:r>
      <w:bookmarkStart w:id="0" w:name="_GoBack"/>
      <w:bookmarkEnd w:id="0"/>
    </w:p>
    <w:p w:rsidR="007341EE" w:rsidRDefault="007341EE" w:rsidP="007341EE">
      <w:pPr>
        <w:pStyle w:val="Heading7"/>
      </w:pPr>
      <w:r>
        <w:t>JOB COACH</w:t>
      </w:r>
    </w:p>
    <w:p w:rsidR="007341EE" w:rsidRDefault="007341EE" w:rsidP="007341EE">
      <w:pPr>
        <w:pStyle w:val="BodyText"/>
        <w:rPr>
          <w:sz w:val="24"/>
        </w:rPr>
      </w:pPr>
      <w:r>
        <w:rPr>
          <w:sz w:val="24"/>
        </w:rPr>
        <w:t>CENTER FOR INDEPENDENT ACHIEVEMENT (C.I.A.)</w:t>
      </w:r>
    </w:p>
    <w:p w:rsidR="007341EE" w:rsidRDefault="007341EE" w:rsidP="007341EE">
      <w:pPr>
        <w:jc w:val="center"/>
        <w:rPr>
          <w:sz w:val="24"/>
        </w:rPr>
      </w:pPr>
      <w:r>
        <w:rPr>
          <w:sz w:val="24"/>
        </w:rPr>
        <w:t>Job Description</w:t>
      </w:r>
    </w:p>
    <w:p w:rsidR="007341EE" w:rsidRDefault="007341EE" w:rsidP="007341EE">
      <w:pPr>
        <w:jc w:val="center"/>
        <w:rPr>
          <w:b/>
          <w:sz w:val="24"/>
          <w:u w:val="single"/>
        </w:rPr>
      </w:pPr>
    </w:p>
    <w:p w:rsidR="007341EE" w:rsidRDefault="007341EE" w:rsidP="007341EE">
      <w:pPr>
        <w:pStyle w:val="BodyText2"/>
        <w:ind w:left="2790" w:hanging="2790"/>
        <w:rPr>
          <w:sz w:val="24"/>
        </w:rPr>
      </w:pPr>
      <w:r>
        <w:rPr>
          <w:b/>
          <w:sz w:val="24"/>
          <w:u w:val="single"/>
        </w:rPr>
        <w:t>Minimum Qualifications:</w:t>
      </w:r>
      <w:r>
        <w:rPr>
          <w:sz w:val="24"/>
        </w:rPr>
        <w:t xml:space="preserve">  High school diploma.   One year experience working with people with developmental disabilities with moderate to severe behaviors.</w:t>
      </w:r>
    </w:p>
    <w:p w:rsidR="007341EE" w:rsidRDefault="007341EE" w:rsidP="007341E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Responsibilities Include:</w:t>
      </w:r>
    </w:p>
    <w:p w:rsidR="007341EE" w:rsidRDefault="007341EE" w:rsidP="007341EE">
      <w:pPr>
        <w:rPr>
          <w:sz w:val="24"/>
        </w:rPr>
      </w:pPr>
    </w:p>
    <w:p w:rsidR="007341EE" w:rsidRDefault="007341EE" w:rsidP="00B86187">
      <w:pPr>
        <w:pStyle w:val="BodyText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 Carry out meaningful community experiences that include vocational, transportation, safety, communication, social, recreational and community based training.</w:t>
      </w:r>
    </w:p>
    <w:p w:rsidR="007341EE" w:rsidRDefault="007341EE" w:rsidP="007341EE">
      <w:pPr>
        <w:rPr>
          <w:sz w:val="24"/>
        </w:rPr>
      </w:pPr>
    </w:p>
    <w:p w:rsidR="007341EE" w:rsidRDefault="007341EE" w:rsidP="00B86187">
      <w:pPr>
        <w:pStyle w:val="BodyTextIndent"/>
        <w:numPr>
          <w:ilvl w:val="0"/>
          <w:numId w:val="2"/>
        </w:numPr>
        <w:rPr>
          <w:sz w:val="24"/>
        </w:rPr>
      </w:pPr>
      <w:r>
        <w:rPr>
          <w:sz w:val="24"/>
        </w:rPr>
        <w:t>Implement measurable consumer goals in accordance with IDT recommendations, assessment and person-centered planning.</w:t>
      </w:r>
    </w:p>
    <w:p w:rsidR="007341EE" w:rsidRDefault="007341EE" w:rsidP="007341EE">
      <w:pPr>
        <w:pStyle w:val="BodyTextIndent"/>
        <w:ind w:left="0" w:firstLine="0"/>
        <w:rPr>
          <w:sz w:val="24"/>
        </w:rPr>
      </w:pPr>
    </w:p>
    <w:p w:rsidR="007341EE" w:rsidRDefault="007341EE" w:rsidP="00B86187">
      <w:pPr>
        <w:pStyle w:val="BodyTextInden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Provide on the job training and support to consumers to ensure stability and growth in job placements.  Develop professional relationships with employers and keep supervisor informed of all developments.  </w:t>
      </w:r>
    </w:p>
    <w:p w:rsidR="007341EE" w:rsidRDefault="007341EE" w:rsidP="007341EE">
      <w:pPr>
        <w:pStyle w:val="BodyTextIndent"/>
        <w:ind w:left="0" w:firstLine="0"/>
        <w:rPr>
          <w:sz w:val="24"/>
        </w:rPr>
      </w:pPr>
    </w:p>
    <w:p w:rsidR="007341EE" w:rsidRDefault="007341EE" w:rsidP="00B86187">
      <w:pPr>
        <w:pStyle w:val="BodyTextInden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Track and summarize consumer ID notes, goals, </w:t>
      </w:r>
      <w:proofErr w:type="gramStart"/>
      <w:r>
        <w:rPr>
          <w:sz w:val="24"/>
        </w:rPr>
        <w:t>monthly</w:t>
      </w:r>
      <w:proofErr w:type="gramEnd"/>
      <w:r>
        <w:rPr>
          <w:sz w:val="24"/>
        </w:rPr>
        <w:t xml:space="preserve"> summaries and complete any other required program documentation such as incident and accident reports and behavior incident reports as required.  </w:t>
      </w:r>
    </w:p>
    <w:p w:rsidR="007341EE" w:rsidRDefault="007341EE" w:rsidP="00B86187">
      <w:pPr>
        <w:pStyle w:val="BodyTextIndent"/>
        <w:tabs>
          <w:tab w:val="clear" w:pos="360"/>
          <w:tab w:val="left" w:pos="5820"/>
        </w:tabs>
        <w:ind w:left="0" w:firstLine="5820"/>
        <w:rPr>
          <w:sz w:val="24"/>
        </w:rPr>
      </w:pPr>
    </w:p>
    <w:p w:rsidR="007341EE" w:rsidRDefault="007341EE" w:rsidP="00B86187">
      <w:pPr>
        <w:pStyle w:val="BodyTextIndent"/>
        <w:numPr>
          <w:ilvl w:val="0"/>
          <w:numId w:val="2"/>
        </w:numPr>
        <w:rPr>
          <w:sz w:val="24"/>
        </w:rPr>
      </w:pPr>
      <w:r>
        <w:rPr>
          <w:sz w:val="24"/>
        </w:rPr>
        <w:t>Participate in mandatory staff meetings, workshops and in-service trainings.</w:t>
      </w:r>
    </w:p>
    <w:p w:rsidR="007341EE" w:rsidRDefault="007341EE" w:rsidP="007341EE">
      <w:pPr>
        <w:pStyle w:val="BodyTextIndent"/>
        <w:ind w:left="0" w:firstLine="0"/>
        <w:rPr>
          <w:sz w:val="24"/>
        </w:rPr>
      </w:pPr>
    </w:p>
    <w:p w:rsidR="007341EE" w:rsidRDefault="007341EE" w:rsidP="00B86187">
      <w:pPr>
        <w:pStyle w:val="BodyTextIndent"/>
        <w:numPr>
          <w:ilvl w:val="0"/>
          <w:numId w:val="2"/>
        </w:numPr>
        <w:rPr>
          <w:sz w:val="24"/>
        </w:rPr>
      </w:pPr>
      <w:r>
        <w:rPr>
          <w:sz w:val="24"/>
        </w:rPr>
        <w:t>Attend to consumer personal needs including feeding, toileting, bathing, changing and dispending of medications along with other appropriate needs of the consumer at all times.</w:t>
      </w:r>
    </w:p>
    <w:p w:rsidR="007341EE" w:rsidRDefault="007341EE" w:rsidP="007341EE">
      <w:pPr>
        <w:pStyle w:val="ListParagraph"/>
        <w:rPr>
          <w:sz w:val="24"/>
        </w:rPr>
      </w:pPr>
    </w:p>
    <w:p w:rsidR="007341EE" w:rsidRDefault="007341EE" w:rsidP="00B86187">
      <w:pPr>
        <w:pStyle w:val="BodyTextIndent"/>
        <w:numPr>
          <w:ilvl w:val="0"/>
          <w:numId w:val="2"/>
        </w:numPr>
        <w:rPr>
          <w:sz w:val="24"/>
        </w:rPr>
      </w:pPr>
      <w:r>
        <w:rPr>
          <w:sz w:val="24"/>
        </w:rPr>
        <w:t>Ability to provide physical assistance to clients as needed to follow through o</w:t>
      </w:r>
      <w:r w:rsidR="00FC424C">
        <w:rPr>
          <w:sz w:val="24"/>
        </w:rPr>
        <w:t>n Behavioral Intervention Plans,</w:t>
      </w:r>
      <w:r>
        <w:rPr>
          <w:sz w:val="24"/>
        </w:rPr>
        <w:t xml:space="preserve"> </w:t>
      </w:r>
      <w:r w:rsidR="00FC424C">
        <w:rPr>
          <w:sz w:val="24"/>
        </w:rPr>
        <w:t>i</w:t>
      </w:r>
      <w:r>
        <w:rPr>
          <w:sz w:val="24"/>
        </w:rPr>
        <w:t xml:space="preserve">ncluding </w:t>
      </w:r>
      <w:r w:rsidR="00FC424C">
        <w:rPr>
          <w:sz w:val="24"/>
        </w:rPr>
        <w:t>emergency interventions as instructed in Crisis Intervention and Prevention, IE (</w:t>
      </w:r>
      <w:r>
        <w:rPr>
          <w:sz w:val="24"/>
        </w:rPr>
        <w:t>not limited to</w:t>
      </w:r>
      <w:r w:rsidR="00FC424C">
        <w:rPr>
          <w:sz w:val="24"/>
        </w:rPr>
        <w:t>)</w:t>
      </w:r>
      <w:r>
        <w:rPr>
          <w:sz w:val="24"/>
        </w:rPr>
        <w:t xml:space="preserve"> lifting, escorts and restraints.</w:t>
      </w:r>
    </w:p>
    <w:p w:rsidR="007341EE" w:rsidRDefault="007341EE" w:rsidP="007341EE">
      <w:pPr>
        <w:pStyle w:val="BodyTextIndent"/>
        <w:ind w:left="0" w:firstLine="0"/>
        <w:rPr>
          <w:sz w:val="24"/>
        </w:rPr>
      </w:pPr>
    </w:p>
    <w:p w:rsidR="007341EE" w:rsidRDefault="007341EE" w:rsidP="00B86187">
      <w:pPr>
        <w:pStyle w:val="BodyTextIndent"/>
        <w:numPr>
          <w:ilvl w:val="0"/>
          <w:numId w:val="2"/>
        </w:numPr>
        <w:rPr>
          <w:sz w:val="24"/>
        </w:rPr>
      </w:pPr>
      <w:r>
        <w:rPr>
          <w:sz w:val="24"/>
        </w:rPr>
        <w:t>Follow weekly schedule for community based vocational training.</w:t>
      </w:r>
    </w:p>
    <w:p w:rsidR="007341EE" w:rsidRDefault="007341EE" w:rsidP="007341EE">
      <w:pPr>
        <w:pStyle w:val="BodyTextIndent"/>
        <w:ind w:left="0" w:firstLine="0"/>
        <w:rPr>
          <w:sz w:val="24"/>
        </w:rPr>
      </w:pPr>
    </w:p>
    <w:p w:rsidR="007341EE" w:rsidRDefault="007341EE" w:rsidP="00B86187">
      <w:pPr>
        <w:pStyle w:val="BodyTextIndent"/>
        <w:numPr>
          <w:ilvl w:val="0"/>
          <w:numId w:val="2"/>
        </w:numPr>
        <w:rPr>
          <w:sz w:val="24"/>
        </w:rPr>
      </w:pPr>
      <w:r>
        <w:rPr>
          <w:sz w:val="24"/>
        </w:rPr>
        <w:t>Ensure consumer safety, protection of their individual rights and dignity at all times.</w:t>
      </w:r>
    </w:p>
    <w:p w:rsidR="007341EE" w:rsidRDefault="007341EE" w:rsidP="007341EE">
      <w:pPr>
        <w:pStyle w:val="BodyTextIndent"/>
        <w:ind w:left="0" w:firstLine="0"/>
        <w:rPr>
          <w:sz w:val="24"/>
        </w:rPr>
      </w:pPr>
    </w:p>
    <w:p w:rsidR="007341EE" w:rsidRDefault="007341EE" w:rsidP="00B86187">
      <w:pPr>
        <w:pStyle w:val="BodyTextIndent"/>
        <w:numPr>
          <w:ilvl w:val="0"/>
          <w:numId w:val="2"/>
        </w:numPr>
        <w:rPr>
          <w:sz w:val="24"/>
        </w:rPr>
      </w:pPr>
      <w:r>
        <w:rPr>
          <w:sz w:val="24"/>
        </w:rPr>
        <w:t>Teach and attend group training sessions and provide individualized support to consumers on job sites.</w:t>
      </w:r>
    </w:p>
    <w:p w:rsidR="007341EE" w:rsidRDefault="007341EE" w:rsidP="007341EE">
      <w:pPr>
        <w:pStyle w:val="BodyTextIndent"/>
        <w:ind w:left="0" w:firstLine="0"/>
        <w:rPr>
          <w:sz w:val="24"/>
        </w:rPr>
      </w:pPr>
    </w:p>
    <w:p w:rsidR="007341EE" w:rsidRDefault="007341EE" w:rsidP="007341EE">
      <w:pPr>
        <w:pStyle w:val="BodyTextIndent"/>
        <w:rPr>
          <w:sz w:val="24"/>
        </w:rPr>
      </w:pPr>
      <w:r>
        <w:rPr>
          <w:b/>
          <w:sz w:val="24"/>
          <w:u w:val="single"/>
        </w:rPr>
        <w:t xml:space="preserve">Supervision: </w:t>
      </w:r>
      <w:r>
        <w:rPr>
          <w:sz w:val="24"/>
        </w:rPr>
        <w:t xml:space="preserve">  Responsible to Director of C.I.A.</w:t>
      </w:r>
    </w:p>
    <w:p w:rsidR="007341EE" w:rsidRDefault="007341EE" w:rsidP="007341EE">
      <w:pPr>
        <w:pStyle w:val="BodyTextIndent"/>
        <w:rPr>
          <w:sz w:val="24"/>
        </w:rPr>
      </w:pPr>
    </w:p>
    <w:p w:rsidR="007341EE" w:rsidRDefault="007341EE" w:rsidP="007341EE">
      <w:pPr>
        <w:pStyle w:val="BodyTextIndent"/>
        <w:ind w:left="90" w:firstLine="0"/>
        <w:rPr>
          <w:sz w:val="24"/>
        </w:rPr>
      </w:pPr>
      <w:r>
        <w:rPr>
          <w:sz w:val="24"/>
        </w:rPr>
        <w:t>I have received a copy of my job description.  I understand and agree to adhere to my job responsibilities as listed above.</w:t>
      </w:r>
    </w:p>
    <w:p w:rsidR="007341EE" w:rsidRDefault="007341EE" w:rsidP="007341EE">
      <w:pPr>
        <w:pStyle w:val="BodyTextIndent"/>
        <w:rPr>
          <w:sz w:val="24"/>
        </w:rPr>
      </w:pPr>
    </w:p>
    <w:p w:rsidR="00125A34" w:rsidRDefault="00125A34"/>
    <w:sectPr w:rsidR="00125A34" w:rsidSect="00FC424C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BF" w:rsidRDefault="001A16BF" w:rsidP="007341EE">
      <w:r>
        <w:separator/>
      </w:r>
    </w:p>
  </w:endnote>
  <w:endnote w:type="continuationSeparator" w:id="0">
    <w:p w:rsidR="001A16BF" w:rsidRDefault="001A16BF" w:rsidP="0073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EE" w:rsidRDefault="007341EE">
    <w:pPr>
      <w:pStyle w:val="Footer"/>
    </w:pPr>
    <w:r>
      <w:t>Updated 6.2011</w:t>
    </w:r>
  </w:p>
  <w:p w:rsidR="007341EE" w:rsidRDefault="00734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BF" w:rsidRDefault="001A16BF" w:rsidP="007341EE">
      <w:r>
        <w:separator/>
      </w:r>
    </w:p>
  </w:footnote>
  <w:footnote w:type="continuationSeparator" w:id="0">
    <w:p w:rsidR="001A16BF" w:rsidRDefault="001A16BF" w:rsidP="00734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310"/>
    <w:multiLevelType w:val="hybridMultilevel"/>
    <w:tmpl w:val="EAF424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11603"/>
    <w:multiLevelType w:val="hybridMultilevel"/>
    <w:tmpl w:val="34502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1EE"/>
    <w:rsid w:val="00125A34"/>
    <w:rsid w:val="001A16BF"/>
    <w:rsid w:val="007341EE"/>
    <w:rsid w:val="009E6E5D"/>
    <w:rsid w:val="00B86187"/>
    <w:rsid w:val="00C101E7"/>
    <w:rsid w:val="00C91AAD"/>
    <w:rsid w:val="00F378BA"/>
    <w:rsid w:val="00FC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341EE"/>
    <w:pPr>
      <w:keepNext/>
      <w:jc w:val="center"/>
      <w:outlineLvl w:val="6"/>
    </w:pPr>
    <w:rPr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341EE"/>
    <w:rPr>
      <w:rFonts w:ascii="Times New Roman" w:eastAsia="Times New Roman" w:hAnsi="Times New Roman" w:cs="Times New Roman"/>
      <w:i/>
      <w:iCs/>
      <w:sz w:val="24"/>
      <w:szCs w:val="18"/>
    </w:rPr>
  </w:style>
  <w:style w:type="paragraph" w:styleId="BodyText">
    <w:name w:val="Body Text"/>
    <w:basedOn w:val="Normal"/>
    <w:link w:val="BodyTextChar"/>
    <w:semiHidden/>
    <w:rsid w:val="007341EE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7341EE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semiHidden/>
    <w:rsid w:val="007341EE"/>
    <w:rPr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7341EE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semiHidden/>
    <w:rsid w:val="007341EE"/>
    <w:pPr>
      <w:tabs>
        <w:tab w:val="left" w:pos="360"/>
      </w:tabs>
      <w:ind w:left="540" w:hanging="54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41EE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1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1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341EE"/>
    <w:pPr>
      <w:keepNext/>
      <w:jc w:val="center"/>
      <w:outlineLvl w:val="6"/>
    </w:pPr>
    <w:rPr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341EE"/>
    <w:rPr>
      <w:rFonts w:ascii="Times New Roman" w:eastAsia="Times New Roman" w:hAnsi="Times New Roman" w:cs="Times New Roman"/>
      <w:i/>
      <w:iCs/>
      <w:sz w:val="24"/>
      <w:szCs w:val="18"/>
    </w:rPr>
  </w:style>
  <w:style w:type="paragraph" w:styleId="BodyText">
    <w:name w:val="Body Text"/>
    <w:basedOn w:val="Normal"/>
    <w:link w:val="BodyTextChar"/>
    <w:semiHidden/>
    <w:rsid w:val="007341EE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7341EE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semiHidden/>
    <w:rsid w:val="007341EE"/>
    <w:rPr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7341EE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semiHidden/>
    <w:rsid w:val="007341EE"/>
    <w:pPr>
      <w:tabs>
        <w:tab w:val="left" w:pos="360"/>
      </w:tabs>
      <w:ind w:left="540" w:hanging="54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41EE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1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1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Tracy Sockett</cp:lastModifiedBy>
  <cp:revision>3</cp:revision>
  <cp:lastPrinted>2011-06-06T19:29:00Z</cp:lastPrinted>
  <dcterms:created xsi:type="dcterms:W3CDTF">2011-11-17T16:24:00Z</dcterms:created>
  <dcterms:modified xsi:type="dcterms:W3CDTF">2012-08-30T23:16:00Z</dcterms:modified>
</cp:coreProperties>
</file>